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3181C" w14:textId="06961552" w:rsidR="00BE6BFA" w:rsidRDefault="009253E0">
      <w:r>
        <w:t xml:space="preserve">== </w:t>
      </w:r>
      <w:proofErr w:type="spellStart"/>
      <w:r>
        <w:t>Trellx</w:t>
      </w:r>
      <w:proofErr w:type="spellEnd"/>
      <w:r>
        <w:t xml:space="preserve"> </w:t>
      </w:r>
      <w:proofErr w:type="spellStart"/>
      <w:r>
        <w:t>Xpand</w:t>
      </w:r>
      <w:proofErr w:type="spellEnd"/>
      <w:r>
        <w:t xml:space="preserve"> Recap ==</w:t>
      </w:r>
    </w:p>
    <w:p w14:paraId="46BCA921" w14:textId="77777777" w:rsidR="009253E0" w:rsidRDefault="009253E0"/>
    <w:p w14:paraId="7DD4C42E" w14:textId="6330FD2C" w:rsidR="009253E0" w:rsidRDefault="009253E0">
      <w:r>
        <w:fldChar w:fldCharType="begin"/>
      </w:r>
      <w:r>
        <w:instrText xml:space="preserve"> INCLUDEPICTURE "https://media-exp1.licdn.com/dms/image/sync/C5627AQENDuXiD4A5HQ/articleshare-shrink_1280_800/0/1666905248992?e=1667512800&amp;v=beta&amp;t=Hqds7F7rsh0r_teL7W7SkQvb5Q-rEdjAgLrHtUoErnY"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1DDA901" wp14:editId="3C656FF8">
            <wp:extent cx="5943600" cy="3918585"/>
            <wp:effectExtent l="0" t="0" r="0" b="5715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96D6709" w14:textId="2516AD3F" w:rsidR="009253E0" w:rsidRDefault="009253E0"/>
    <w:p w14:paraId="72010FB8" w14:textId="11E7D45F" w:rsidR="009253E0" w:rsidRDefault="009253E0">
      <w:r w:rsidRPr="009253E0">
        <w:t xml:space="preserve">In case you missed attending </w:t>
      </w:r>
      <w:r>
        <w:t xml:space="preserve">our cyber security partner @Trellix </w:t>
      </w:r>
      <w:proofErr w:type="spellStart"/>
      <w:r w:rsidRPr="009253E0">
        <w:t>Xpand</w:t>
      </w:r>
      <w:proofErr w:type="spellEnd"/>
      <w:r w:rsidRPr="009253E0">
        <w:t xml:space="preserve"> LIVE or want to go through any of the Keynotes as well as Breakout sessions to learn about Trellix</w:t>
      </w:r>
      <w:r>
        <w:t>’s</w:t>
      </w:r>
      <w:r w:rsidRPr="009253E0">
        <w:t xml:space="preserve"> leading XDR platform, here is the link:</w:t>
      </w:r>
      <w:r>
        <w:t xml:space="preserve"> </w:t>
      </w:r>
      <w:hyperlink r:id="rId5" w:history="1">
        <w:r w:rsidRPr="00D54BE6">
          <w:rPr>
            <w:rStyle w:val="Hyperlink"/>
          </w:rPr>
          <w:t>https://www.trellix.com/en-us/about/events/2022/trellix-xpand-recap.html?eid=KBMYB3R</w:t>
        </w:r>
      </w:hyperlink>
      <w:r>
        <w:t xml:space="preserve"> </w:t>
      </w:r>
    </w:p>
    <w:p w14:paraId="05CAF45E" w14:textId="560D61EF" w:rsidR="009253E0" w:rsidRDefault="009253E0"/>
    <w:p w14:paraId="5A72F8F8" w14:textId="14910C37" w:rsidR="009253E0" w:rsidRDefault="009253E0">
      <w:r>
        <w:t>#TeamTrellix</w:t>
      </w:r>
    </w:p>
    <w:p w14:paraId="1B8E594C" w14:textId="3F047EBE" w:rsidR="009253E0" w:rsidRDefault="009253E0"/>
    <w:p w14:paraId="25324F61" w14:textId="0D9F3174" w:rsidR="00291205" w:rsidRDefault="00291205">
      <w:pPr>
        <w:pBdr>
          <w:top w:val="single" w:sz="6" w:space="1" w:color="auto"/>
          <w:bottom w:val="single" w:sz="6" w:space="1" w:color="auto"/>
        </w:pBdr>
      </w:pPr>
    </w:p>
    <w:p w14:paraId="4A7535D6" w14:textId="77777777" w:rsidR="00291205" w:rsidRDefault="00291205"/>
    <w:p w14:paraId="63E29069" w14:textId="13217D43" w:rsidR="00D91F2C" w:rsidRDefault="00D91F2C" w:rsidP="00D91F2C">
      <w:r>
        <w:t xml:space="preserve">== </w:t>
      </w:r>
      <w:proofErr w:type="spellStart"/>
      <w:r>
        <w:t>Trellx</w:t>
      </w:r>
      <w:proofErr w:type="spellEnd"/>
      <w:r>
        <w:t xml:space="preserve"> </w:t>
      </w:r>
      <w:r>
        <w:t>XDR Whitepaper</w:t>
      </w:r>
      <w:r>
        <w:t xml:space="preserve"> ==</w:t>
      </w:r>
    </w:p>
    <w:p w14:paraId="6F8BDE78" w14:textId="77777777" w:rsidR="00D91F2C" w:rsidRDefault="00D91F2C"/>
    <w:p w14:paraId="2A7F1977" w14:textId="463487C0" w:rsidR="009253E0" w:rsidRDefault="009253E0">
      <w:r w:rsidRPr="009253E0">
        <w:lastRenderedPageBreak/>
        <w:drawing>
          <wp:inline distT="0" distB="0" distL="0" distR="0" wp14:anchorId="1FC055C0" wp14:editId="2489625A">
            <wp:extent cx="5943600" cy="309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89DD9" w14:textId="44DC8A83" w:rsidR="009253E0" w:rsidRDefault="009253E0"/>
    <w:p w14:paraId="5BBAA705" w14:textId="2BFD922D" w:rsidR="009253E0" w:rsidRDefault="009253E0">
      <w:r w:rsidRPr="009253E0">
        <w:t>Adapt your cybersecurity approach at the speed of threats.</w:t>
      </w:r>
      <w:r w:rsidR="009A01E6">
        <w:t xml:space="preserve"> </w:t>
      </w:r>
      <w:r w:rsidR="009A01E6" w:rsidRPr="009A01E6">
        <w:t>Stay ahead of cyberattacks with data protection, SecOps and analytics, and security for your endpoints, network, email, and cloud.</w:t>
      </w:r>
      <w:r w:rsidR="000B13DA">
        <w:t xml:space="preserve"> All from our </w:t>
      </w:r>
      <w:r w:rsidR="008C06C9">
        <w:t>cybersecurity partner, @Trellix.</w:t>
      </w:r>
      <w:r w:rsidR="00C56FA7">
        <w:t xml:space="preserve"> </w:t>
      </w:r>
      <w:r w:rsidR="00406E9B">
        <w:t xml:space="preserve"> Read the whitepaper to learn more and </w:t>
      </w:r>
      <w:r w:rsidR="000250AE">
        <w:t>when you’re ready, let us show you how.</w:t>
      </w:r>
    </w:p>
    <w:p w14:paraId="116D7415" w14:textId="77777777" w:rsidR="008C06C9" w:rsidRDefault="008C06C9"/>
    <w:p w14:paraId="416F3044" w14:textId="6E08ABC5" w:rsidR="00196432" w:rsidRDefault="00196432">
      <w:hyperlink r:id="rId7" w:history="1">
        <w:r w:rsidRPr="00D54BE6">
          <w:rPr>
            <w:rStyle w:val="Hyperlink"/>
          </w:rPr>
          <w:t>https://www.trellix.com/en-us/assets/whitepapers/taking-control-of-security-operations-whitepaper.pdf?eid=KBMYB3R</w:t>
        </w:r>
      </w:hyperlink>
      <w:r w:rsidR="0004671E">
        <w:t xml:space="preserve"> </w:t>
      </w:r>
      <w:r w:rsidR="0004671E" w:rsidRPr="00077540">
        <w:rPr>
          <w:highlight w:val="yellow"/>
        </w:rPr>
        <w:t>(Partner: You can either use the link here or download and cobrand the white paper and host it on your own site.</w:t>
      </w:r>
      <w:r w:rsidR="00077540" w:rsidRPr="00077540">
        <w:rPr>
          <w:highlight w:val="yellow"/>
        </w:rPr>
        <w:t>)</w:t>
      </w:r>
    </w:p>
    <w:p w14:paraId="0B23C152" w14:textId="77777777" w:rsidR="00196432" w:rsidRDefault="00196432"/>
    <w:p w14:paraId="3E07A838" w14:textId="62D1DB21" w:rsidR="00291205" w:rsidRDefault="00291205">
      <w:r>
        <w:t>#TeamTrellix</w:t>
      </w:r>
    </w:p>
    <w:p w14:paraId="015E4FFE" w14:textId="77777777" w:rsidR="00291205" w:rsidRDefault="00291205"/>
    <w:p w14:paraId="07173D83" w14:textId="3489C249" w:rsidR="00291205" w:rsidRDefault="00291205">
      <w:pPr>
        <w:pBdr>
          <w:top w:val="single" w:sz="6" w:space="1" w:color="auto"/>
          <w:bottom w:val="single" w:sz="6" w:space="1" w:color="auto"/>
        </w:pBdr>
      </w:pPr>
    </w:p>
    <w:p w14:paraId="78C83AEE" w14:textId="77777777" w:rsidR="00291205" w:rsidRDefault="00291205"/>
    <w:p w14:paraId="52C3663E" w14:textId="73AE2DB8" w:rsidR="004841A6" w:rsidRDefault="004841A6">
      <w:r w:rsidRPr="004841A6">
        <w:lastRenderedPageBreak/>
        <w:drawing>
          <wp:inline distT="0" distB="0" distL="0" distR="0" wp14:anchorId="7C1CD5B7" wp14:editId="78C4BE7F">
            <wp:extent cx="5943600" cy="30816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ABD2E" w14:textId="77777777" w:rsidR="006561A2" w:rsidRDefault="006561A2" w:rsidP="0006083E"/>
    <w:p w14:paraId="4E8827E9" w14:textId="37F74538" w:rsidR="0006083E" w:rsidRDefault="0006083E" w:rsidP="0006083E">
      <w:r>
        <w:t xml:space="preserve">Accelerate detection and correction throughout the entire defense lifecycle. With an open platform and the largest threat telemetry network, </w:t>
      </w:r>
      <w:r w:rsidR="006561A2">
        <w:t>@</w:t>
      </w:r>
      <w:r>
        <w:t>Trellix XDR is your complete unified multi-layer security solution</w:t>
      </w:r>
      <w:r>
        <w:t>.</w:t>
      </w:r>
      <w:r w:rsidR="006561A2">
        <w:t xml:space="preserve"> Read the whitepaper to learn more and </w:t>
      </w:r>
      <w:r w:rsidR="00801094">
        <w:t>reach out to us to show you how.</w:t>
      </w:r>
    </w:p>
    <w:p w14:paraId="2EA1494E" w14:textId="77777777" w:rsidR="0053776A" w:rsidRDefault="0053776A" w:rsidP="0006083E"/>
    <w:p w14:paraId="2CA1A5DB" w14:textId="77777777" w:rsidR="0053776A" w:rsidRDefault="0053776A" w:rsidP="0053776A">
      <w:hyperlink r:id="rId9" w:history="1">
        <w:r w:rsidRPr="00D54BE6">
          <w:rPr>
            <w:rStyle w:val="Hyperlink"/>
          </w:rPr>
          <w:t>https://www.trellix.com/en-us/assets/whitepapers/taking-control-of-security-operations-whitepaper.pdf?eid=KBMYB3R</w:t>
        </w:r>
      </w:hyperlink>
      <w:r>
        <w:t xml:space="preserve"> </w:t>
      </w:r>
      <w:r w:rsidRPr="00077540">
        <w:rPr>
          <w:highlight w:val="yellow"/>
        </w:rPr>
        <w:t>(Partner: You can either use the link here or download and cobrand the white paper and host it on your own site.)</w:t>
      </w:r>
    </w:p>
    <w:p w14:paraId="50647B0E" w14:textId="77777777" w:rsidR="0053776A" w:rsidRDefault="0053776A" w:rsidP="0053776A"/>
    <w:p w14:paraId="39D1A047" w14:textId="77777777" w:rsidR="0053776A" w:rsidRDefault="0053776A" w:rsidP="0053776A">
      <w:r>
        <w:t>#TeamTrellix</w:t>
      </w:r>
    </w:p>
    <w:p w14:paraId="3BFE7A2B" w14:textId="77777777" w:rsidR="0053776A" w:rsidRDefault="0053776A" w:rsidP="0006083E"/>
    <w:sectPr w:rsidR="005377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3E0"/>
    <w:rsid w:val="000250AE"/>
    <w:rsid w:val="0004671E"/>
    <w:rsid w:val="0006083E"/>
    <w:rsid w:val="00077540"/>
    <w:rsid w:val="000B13DA"/>
    <w:rsid w:val="00196432"/>
    <w:rsid w:val="00291205"/>
    <w:rsid w:val="00406E9B"/>
    <w:rsid w:val="004841A6"/>
    <w:rsid w:val="0053776A"/>
    <w:rsid w:val="006561A2"/>
    <w:rsid w:val="006B6DFF"/>
    <w:rsid w:val="00801094"/>
    <w:rsid w:val="008C06C9"/>
    <w:rsid w:val="009253E0"/>
    <w:rsid w:val="009A01E6"/>
    <w:rsid w:val="00BE6BFA"/>
    <w:rsid w:val="00C56FA7"/>
    <w:rsid w:val="00D91F2C"/>
    <w:rsid w:val="00F82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0D1A93"/>
  <w15:chartTrackingRefBased/>
  <w15:docId w15:val="{1CC2C81C-9831-BD48-991C-B66C610C1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53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53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trellix.com/en-us/assets/whitepapers/taking-control-of-security-operations-whitepaper.pdf?eid=KBMYB3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www.trellix.com/en-us/about/events/2022/trellix-xpand-recap.html?eid=KBMYB3R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trellix.com/en-us/assets/whitepapers/taking-control-of-security-operations-whitepaper.pdf?eid=KBMYB3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304</Words>
  <Characters>1737</Characters>
  <Application>Microsoft Office Word</Application>
  <DocSecurity>0</DocSecurity>
  <Lines>14</Lines>
  <Paragraphs>4</Paragraphs>
  <ScaleCrop>false</ScaleCrop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Erives</dc:creator>
  <cp:keywords/>
  <dc:description/>
  <cp:lastModifiedBy>Alejandro Erives</cp:lastModifiedBy>
  <cp:revision>17</cp:revision>
  <dcterms:created xsi:type="dcterms:W3CDTF">2022-10-27T21:04:00Z</dcterms:created>
  <dcterms:modified xsi:type="dcterms:W3CDTF">2022-10-28T16:15:00Z</dcterms:modified>
</cp:coreProperties>
</file>