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2005" w14:textId="7AC45BD3" w:rsidR="009044A4" w:rsidRDefault="00C803BC">
      <w:r>
        <w:t>Subject:  The Buyer’s Guide to Managing Endpoint Privileges</w:t>
      </w:r>
    </w:p>
    <w:p w14:paraId="11F9043E" w14:textId="213C3F82" w:rsidR="00C803BC" w:rsidRDefault="00C803BC">
      <w:r>
        <w:t>Pre-header:  The 5 things to look for in choosing the right solution</w:t>
      </w:r>
    </w:p>
    <w:p w14:paraId="1F5D2D21" w14:textId="3998D152" w:rsidR="00C803BC" w:rsidRDefault="00C803BC">
      <w:r>
        <w:t>CTA:  View Buyer’s Guide</w:t>
      </w:r>
    </w:p>
    <w:p w14:paraId="74B662B8" w14:textId="77777777" w:rsidR="00C803BC" w:rsidRDefault="00C803BC" w:rsidP="00C803BC">
      <w:pPr>
        <w:rPr>
          <w:rFonts w:cstheme="minorHAnsi"/>
          <w:color w:val="000000"/>
        </w:rPr>
      </w:pPr>
    </w:p>
    <w:p w14:paraId="6C71E22E" w14:textId="23577B82" w:rsidR="00C803BC" w:rsidRPr="00B85210" w:rsidRDefault="00C803BC" w:rsidP="00C803BC">
      <w:pPr>
        <w:rPr>
          <w:rFonts w:cstheme="minorHAnsi"/>
          <w:color w:val="000000"/>
        </w:rPr>
      </w:pPr>
      <w:r w:rsidRPr="00B85210">
        <w:rPr>
          <w:rFonts w:cstheme="minorHAnsi"/>
          <w:color w:val="000000"/>
        </w:rPr>
        <w:t xml:space="preserve">Removing local admin rights from </w:t>
      </w:r>
      <w:r>
        <w:rPr>
          <w:rFonts w:cstheme="minorHAnsi"/>
          <w:color w:val="000000"/>
        </w:rPr>
        <w:t xml:space="preserve">your customers’ </w:t>
      </w:r>
      <w:r w:rsidRPr="00B85210">
        <w:rPr>
          <w:rFonts w:cstheme="minorHAnsi"/>
          <w:color w:val="000000"/>
        </w:rPr>
        <w:t>workstations and servers is considered a basic security best practice, but not all endpoint privilege management tools are created equal.</w:t>
      </w:r>
    </w:p>
    <w:p w14:paraId="3A97BF00" w14:textId="65B5A5FF" w:rsidR="00C803BC" w:rsidRPr="00B85210" w:rsidRDefault="00C803BC" w:rsidP="00C803BC">
      <w:pPr>
        <w:rPr>
          <w:rFonts w:cstheme="minorHAnsi"/>
          <w:color w:val="000000"/>
        </w:rPr>
      </w:pPr>
      <w:r w:rsidRPr="00B85210">
        <w:rPr>
          <w:rFonts w:cstheme="minorHAnsi"/>
          <w:color w:val="000000"/>
        </w:rPr>
        <w:t xml:space="preserve">Look for solutions that empower your </w:t>
      </w:r>
      <w:r>
        <w:rPr>
          <w:rFonts w:cstheme="minorHAnsi"/>
          <w:color w:val="000000"/>
        </w:rPr>
        <w:t xml:space="preserve">customers’ </w:t>
      </w:r>
      <w:r w:rsidRPr="00B85210">
        <w:rPr>
          <w:rFonts w:cstheme="minorHAnsi"/>
          <w:color w:val="000000"/>
        </w:rPr>
        <w:t>users and admins and don’t compromise security. Ensure the</w:t>
      </w:r>
      <w:r>
        <w:rPr>
          <w:rFonts w:cstheme="minorHAnsi"/>
          <w:color w:val="000000"/>
        </w:rPr>
        <w:t>se solutions</w:t>
      </w:r>
      <w:r w:rsidRPr="00B85210">
        <w:rPr>
          <w:rFonts w:cstheme="minorHAnsi"/>
          <w:color w:val="000000"/>
        </w:rPr>
        <w:t xml:space="preserve"> deliver the visibility and control </w:t>
      </w:r>
      <w:r>
        <w:rPr>
          <w:rFonts w:cstheme="minorHAnsi"/>
          <w:color w:val="000000"/>
        </w:rPr>
        <w:t xml:space="preserve">they </w:t>
      </w:r>
      <w:r w:rsidRPr="00B85210">
        <w:rPr>
          <w:rFonts w:cstheme="minorHAnsi"/>
          <w:color w:val="000000"/>
        </w:rPr>
        <w:t xml:space="preserve">need, and don’t burden </w:t>
      </w:r>
      <w:r>
        <w:rPr>
          <w:rFonts w:cstheme="minorHAnsi"/>
          <w:color w:val="000000"/>
        </w:rPr>
        <w:t>their</w:t>
      </w:r>
      <w:r w:rsidRPr="00B85210">
        <w:rPr>
          <w:rFonts w:cstheme="minorHAnsi"/>
          <w:color w:val="000000"/>
        </w:rPr>
        <w:t xml:space="preserve"> IT service desk.</w:t>
      </w:r>
    </w:p>
    <w:p w14:paraId="36A2F761" w14:textId="09D98918" w:rsidR="00C803BC" w:rsidRDefault="00C803BC" w:rsidP="00C803BC">
      <w:r w:rsidRPr="00B85210">
        <w:rPr>
          <w:rFonts w:cstheme="minorHAnsi"/>
          <w:color w:val="000000"/>
        </w:rPr>
        <w:t>Review key capabilities of endpoint privilege management solutions and learn tips for evaluating products with th</w:t>
      </w:r>
      <w:r w:rsidR="00494DF1">
        <w:rPr>
          <w:rFonts w:cstheme="minorHAnsi"/>
          <w:color w:val="000000"/>
        </w:rPr>
        <w:t>is</w:t>
      </w:r>
      <w:r w:rsidRPr="00B85210">
        <w:rPr>
          <w:rFonts w:cstheme="minorHAnsi"/>
          <w:color w:val="000000"/>
        </w:rPr>
        <w:t xml:space="preserve"> </w:t>
      </w:r>
      <w:hyperlink r:id="rId6" w:history="1">
        <w:r w:rsidRPr="00C803BC">
          <w:rPr>
            <w:rStyle w:val="Hyperlink"/>
            <w:rFonts w:cstheme="minorHAnsi"/>
          </w:rPr>
          <w:t>Buyer’s Guide to Managing Endpoint Privileges</w:t>
        </w:r>
      </w:hyperlink>
      <w:r w:rsidRPr="00B85210">
        <w:rPr>
          <w:rFonts w:cstheme="minorHAnsi"/>
          <w:color w:val="000000"/>
        </w:rPr>
        <w:t>.</w:t>
      </w:r>
    </w:p>
    <w:p w14:paraId="4C4CA6EE" w14:textId="33ACE2DC" w:rsidR="00C803BC" w:rsidRDefault="00C803BC"/>
    <w:p w14:paraId="0A87E911" w14:textId="77777777" w:rsidR="00C803BC" w:rsidRDefault="00C803BC"/>
    <w:sectPr w:rsidR="00C8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FCAC" w14:textId="77777777" w:rsidR="00494DF1" w:rsidRDefault="00494DF1" w:rsidP="00494DF1">
      <w:pPr>
        <w:spacing w:after="0" w:line="240" w:lineRule="auto"/>
      </w:pPr>
      <w:r>
        <w:separator/>
      </w:r>
    </w:p>
  </w:endnote>
  <w:endnote w:type="continuationSeparator" w:id="0">
    <w:p w14:paraId="5C5BE052" w14:textId="77777777" w:rsidR="00494DF1" w:rsidRDefault="00494DF1" w:rsidP="0049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2121" w14:textId="77777777" w:rsidR="00494DF1" w:rsidRDefault="00494DF1" w:rsidP="00494DF1">
      <w:pPr>
        <w:spacing w:after="0" w:line="240" w:lineRule="auto"/>
      </w:pPr>
      <w:r>
        <w:separator/>
      </w:r>
    </w:p>
  </w:footnote>
  <w:footnote w:type="continuationSeparator" w:id="0">
    <w:p w14:paraId="746E4936" w14:textId="77777777" w:rsidR="00494DF1" w:rsidRDefault="00494DF1" w:rsidP="0049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BC"/>
    <w:rsid w:val="00494DF1"/>
    <w:rsid w:val="009044A4"/>
    <w:rsid w:val="00C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F418F"/>
  <w15:chartTrackingRefBased/>
  <w15:docId w15:val="{A73E04E9-1520-49EE-970C-8BD898A4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3B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0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berark.com/resources/ebooks/buyers-guide-managing-endpoint-privileg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Vincent</dc:creator>
  <cp:keywords/>
  <dc:description/>
  <cp:lastModifiedBy>Tonya Vincent</cp:lastModifiedBy>
  <cp:revision>1</cp:revision>
  <dcterms:created xsi:type="dcterms:W3CDTF">2022-05-18T18:58:00Z</dcterms:created>
  <dcterms:modified xsi:type="dcterms:W3CDTF">2022-05-18T19:09:00Z</dcterms:modified>
</cp:coreProperties>
</file>